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84" w:rsidRPr="00E70E2C" w:rsidRDefault="007E1B84" w:rsidP="00153762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7E1B84" w:rsidRPr="00E70E2C" w:rsidRDefault="007E1B84" w:rsidP="00153762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213F1B" w:rsidRPr="00E70E2C" w:rsidRDefault="007E1B84" w:rsidP="00153762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E70E2C">
        <w:rPr>
          <w:rFonts w:asciiTheme="minorBidi" w:hAnsiTheme="minorBidi"/>
          <w:b/>
          <w:bCs/>
          <w:sz w:val="32"/>
          <w:szCs w:val="32"/>
          <w:cs/>
        </w:rPr>
        <w:t xml:space="preserve">เอสซีจี ร่วมกับ 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>สำนักงานคณะกรรมการการอาชีวศึกษา</w:t>
      </w:r>
      <w:r w:rsidR="00405910" w:rsidRPr="00E70E2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="00213F1B" w:rsidRPr="00E70E2C">
        <w:rPr>
          <w:rFonts w:asciiTheme="minorBidi" w:hAnsiTheme="minorBidi"/>
          <w:b/>
          <w:bCs/>
          <w:sz w:val="32"/>
          <w:szCs w:val="32"/>
        </w:rPr>
        <w:t xml:space="preserve">4 </w:t>
      </w:r>
      <w:r w:rsidR="00911833" w:rsidRPr="00E70E2C">
        <w:rPr>
          <w:rFonts w:asciiTheme="minorBidi" w:hAnsiTheme="minorBidi"/>
          <w:b/>
          <w:bCs/>
          <w:sz w:val="32"/>
          <w:szCs w:val="32"/>
          <w:cs/>
        </w:rPr>
        <w:t>องค์กรพันธมิตร</w:t>
      </w:r>
    </w:p>
    <w:p w:rsidR="00213F1B" w:rsidRPr="00E70E2C" w:rsidRDefault="00213F1B" w:rsidP="00153762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E70E2C">
        <w:rPr>
          <w:rFonts w:asciiTheme="minorBidi" w:hAnsiTheme="minorBidi"/>
          <w:b/>
          <w:bCs/>
          <w:sz w:val="32"/>
          <w:szCs w:val="32"/>
          <w:cs/>
        </w:rPr>
        <w:t>ลงนามบันทึกข้อตกลงความร่วมมือศูนย์ความเป็นเลิศทางวิชาการ (</w:t>
      </w:r>
      <w:r w:rsidRPr="00E70E2C">
        <w:rPr>
          <w:rFonts w:asciiTheme="minorBidi" w:hAnsiTheme="minorBidi"/>
          <w:b/>
          <w:bCs/>
          <w:sz w:val="32"/>
          <w:szCs w:val="32"/>
        </w:rPr>
        <w:t>Excellent Center</w:t>
      </w:r>
      <w:r w:rsidRPr="00E70E2C">
        <w:rPr>
          <w:rFonts w:asciiTheme="minorBidi" w:hAnsiTheme="minorBidi"/>
          <w:b/>
          <w:bCs/>
          <w:sz w:val="32"/>
          <w:szCs w:val="32"/>
          <w:cs/>
        </w:rPr>
        <w:t>)</w:t>
      </w:r>
    </w:p>
    <w:p w:rsidR="007E1B84" w:rsidRPr="00E70E2C" w:rsidRDefault="00213F1B" w:rsidP="00153762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E70E2C">
        <w:rPr>
          <w:rFonts w:asciiTheme="minorBidi" w:hAnsiTheme="minorBidi"/>
          <w:b/>
          <w:bCs/>
          <w:sz w:val="32"/>
          <w:szCs w:val="32"/>
          <w:cs/>
        </w:rPr>
        <w:t xml:space="preserve">สาขางานก่อสร้าง โครงการ </w:t>
      </w:r>
      <w:r w:rsidRPr="00E70E2C">
        <w:rPr>
          <w:rFonts w:asciiTheme="minorBidi" w:hAnsiTheme="minorBidi"/>
          <w:b/>
          <w:bCs/>
          <w:sz w:val="32"/>
          <w:szCs w:val="32"/>
        </w:rPr>
        <w:t xml:space="preserve">Living Solution Expert </w:t>
      </w:r>
      <w:r w:rsidR="00730A71">
        <w:rPr>
          <w:rFonts w:asciiTheme="minorBidi" w:hAnsiTheme="minorBidi"/>
          <w:b/>
          <w:bCs/>
          <w:sz w:val="32"/>
          <w:szCs w:val="32"/>
          <w:cs/>
        </w:rPr>
        <w:t>ยกระดับและพัฒนาฝีม</w:t>
      </w:r>
      <w:r w:rsidR="00730A71">
        <w:rPr>
          <w:rFonts w:asciiTheme="minorBidi" w:hAnsiTheme="minorBidi" w:hint="cs"/>
          <w:b/>
          <w:bCs/>
          <w:sz w:val="32"/>
          <w:szCs w:val="32"/>
          <w:cs/>
        </w:rPr>
        <w:t>ื</w:t>
      </w:r>
      <w:r w:rsidR="00E27DFB" w:rsidRPr="00E70E2C">
        <w:rPr>
          <w:rFonts w:asciiTheme="minorBidi" w:hAnsiTheme="minorBidi"/>
          <w:b/>
          <w:bCs/>
          <w:sz w:val="32"/>
          <w:szCs w:val="32"/>
          <w:cs/>
        </w:rPr>
        <w:t>อของนักศึกษา</w:t>
      </w:r>
      <w:r w:rsidRPr="00E70E2C">
        <w:rPr>
          <w:rFonts w:asciiTheme="minorBidi" w:hAnsiTheme="minorBidi"/>
          <w:b/>
          <w:bCs/>
          <w:sz w:val="32"/>
          <w:szCs w:val="32"/>
          <w:cs/>
        </w:rPr>
        <w:t>อาชีวะ</w:t>
      </w:r>
    </w:p>
    <w:p w:rsidR="00213F1B" w:rsidRPr="00E70E2C" w:rsidRDefault="00213F1B" w:rsidP="00153762">
      <w:pPr>
        <w:spacing w:after="0" w:line="240" w:lineRule="auto"/>
        <w:ind w:firstLine="720"/>
        <w:contextualSpacing/>
        <w:rPr>
          <w:rFonts w:asciiTheme="minorBidi" w:hAnsiTheme="minorBidi"/>
          <w:b/>
          <w:bCs/>
          <w:sz w:val="32"/>
          <w:szCs w:val="32"/>
        </w:rPr>
      </w:pPr>
    </w:p>
    <w:p w:rsidR="00405910" w:rsidRPr="00E70E2C" w:rsidRDefault="007E1B84" w:rsidP="0015376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E70E2C">
        <w:rPr>
          <w:rFonts w:asciiTheme="minorBidi" w:hAnsiTheme="minorBidi"/>
          <w:b/>
          <w:bCs/>
          <w:sz w:val="32"/>
          <w:szCs w:val="32"/>
          <w:cs/>
        </w:rPr>
        <w:t xml:space="preserve">เอสซีจี ร่วมกับ 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>สำ</w:t>
      </w:r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 xml:space="preserve">นักงานคณะกรรมการการอาชีวศึกษา และ </w:t>
      </w:r>
      <w:r w:rsidR="00005C99" w:rsidRPr="00E70E2C">
        <w:rPr>
          <w:rFonts w:asciiTheme="minorBidi" w:hAnsiTheme="minorBidi"/>
          <w:b/>
          <w:bCs/>
          <w:sz w:val="32"/>
          <w:szCs w:val="32"/>
        </w:rPr>
        <w:t xml:space="preserve">4 </w:t>
      </w:r>
      <w:r w:rsidR="00D34677" w:rsidRPr="00E70E2C">
        <w:rPr>
          <w:rFonts w:asciiTheme="minorBidi" w:hAnsiTheme="minorBidi"/>
          <w:b/>
          <w:bCs/>
          <w:sz w:val="32"/>
          <w:szCs w:val="32"/>
          <w:cs/>
        </w:rPr>
        <w:t>องค์กรพันธมิตร</w:t>
      </w:r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F74FBA" w:rsidRPr="00E70E2C">
        <w:rPr>
          <w:rFonts w:asciiTheme="minorBidi" w:hAnsiTheme="minorBidi"/>
          <w:b/>
          <w:bCs/>
          <w:sz w:val="32"/>
          <w:szCs w:val="32"/>
          <w:cs/>
        </w:rPr>
        <w:t xml:space="preserve">กลุ่มธุรกิจที่อยู่อาศัย </w:t>
      </w:r>
      <w:r w:rsidR="00911833" w:rsidRPr="00E70E2C">
        <w:rPr>
          <w:rFonts w:asciiTheme="minorBidi" w:hAnsiTheme="minorBidi"/>
          <w:b/>
          <w:bCs/>
          <w:sz w:val="32"/>
          <w:szCs w:val="32"/>
          <w:cs/>
        </w:rPr>
        <w:t>ลงนาม</w:t>
      </w:r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>บันทึกข้อตกลงความร่ว</w:t>
      </w:r>
      <w:r w:rsidR="00E70E2C">
        <w:rPr>
          <w:rFonts w:asciiTheme="minorBidi" w:hAnsiTheme="minorBidi"/>
          <w:b/>
          <w:bCs/>
          <w:sz w:val="32"/>
          <w:szCs w:val="32"/>
          <w:cs/>
        </w:rPr>
        <w:t xml:space="preserve">มมือศูนย์ความเป็นเลิศทางวิชาการ </w:t>
      </w:r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>(</w:t>
      </w:r>
      <w:r w:rsidR="00005C99" w:rsidRPr="00E70E2C">
        <w:rPr>
          <w:rFonts w:asciiTheme="minorBidi" w:hAnsiTheme="minorBidi"/>
          <w:b/>
          <w:bCs/>
          <w:sz w:val="32"/>
          <w:szCs w:val="32"/>
        </w:rPr>
        <w:t>Excellent Center</w:t>
      </w:r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 xml:space="preserve">) สาขางานก่อสร้าง โครงการ </w:t>
      </w:r>
      <w:r w:rsidR="00005C99" w:rsidRPr="00E70E2C">
        <w:rPr>
          <w:rFonts w:asciiTheme="minorBidi" w:hAnsiTheme="minorBidi"/>
          <w:b/>
          <w:bCs/>
          <w:sz w:val="32"/>
          <w:szCs w:val="32"/>
        </w:rPr>
        <w:t>Living Solution Expert</w:t>
      </w:r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>ส่งเสริมและ</w:t>
      </w:r>
      <w:r w:rsidR="00730A71">
        <w:rPr>
          <w:rFonts w:asciiTheme="minorBidi" w:hAnsiTheme="minorBidi"/>
          <w:b/>
          <w:bCs/>
          <w:sz w:val="32"/>
          <w:szCs w:val="32"/>
          <w:cs/>
        </w:rPr>
        <w:t>พัฒนาฝีมื</w:t>
      </w:r>
      <w:bookmarkStart w:id="0" w:name="_GoBack"/>
      <w:bookmarkEnd w:id="0"/>
      <w:r w:rsidR="00005C99" w:rsidRPr="00E70E2C">
        <w:rPr>
          <w:rFonts w:asciiTheme="minorBidi" w:hAnsiTheme="minorBidi"/>
          <w:b/>
          <w:bCs/>
          <w:sz w:val="32"/>
          <w:szCs w:val="32"/>
          <w:cs/>
        </w:rPr>
        <w:t>อ</w:t>
      </w:r>
      <w:r w:rsidR="008747EC" w:rsidRPr="00E70E2C">
        <w:rPr>
          <w:rFonts w:asciiTheme="minorBidi" w:hAnsiTheme="minorBidi"/>
          <w:b/>
          <w:bCs/>
          <w:sz w:val="32"/>
          <w:szCs w:val="32"/>
          <w:cs/>
        </w:rPr>
        <w:t>ของนัก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>เรียนอาชีวะ เพิ่มโอกาสการ</w:t>
      </w:r>
      <w:r w:rsidR="00405910" w:rsidRPr="00E70E2C">
        <w:rPr>
          <w:rFonts w:asciiTheme="minorBidi" w:hAnsiTheme="minorBidi"/>
          <w:b/>
          <w:bCs/>
          <w:sz w:val="32"/>
          <w:szCs w:val="32"/>
          <w:cs/>
        </w:rPr>
        <w:t>หางานสร้างรายได้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>ที่มั่งคง</w:t>
      </w:r>
      <w:r w:rsidR="00405910" w:rsidRPr="00E70E2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437B9" w:rsidRPr="00E70E2C">
        <w:rPr>
          <w:rFonts w:asciiTheme="minorBidi" w:hAnsiTheme="minorBidi"/>
          <w:b/>
          <w:bCs/>
          <w:sz w:val="32"/>
          <w:szCs w:val="32"/>
          <w:cs/>
        </w:rPr>
        <w:t>ตอบโจทย์ตลาดแรงงานและความต้องการของผู</w:t>
      </w:r>
      <w:r w:rsidR="00213F1B" w:rsidRPr="00E70E2C">
        <w:rPr>
          <w:rFonts w:asciiTheme="minorBidi" w:hAnsiTheme="minorBidi"/>
          <w:b/>
          <w:bCs/>
          <w:sz w:val="32"/>
          <w:szCs w:val="32"/>
          <w:cs/>
        </w:rPr>
        <w:t>้</w:t>
      </w:r>
      <w:r w:rsidR="009437B9" w:rsidRPr="00E70E2C">
        <w:rPr>
          <w:rFonts w:asciiTheme="minorBidi" w:hAnsiTheme="minorBidi"/>
          <w:b/>
          <w:bCs/>
          <w:sz w:val="32"/>
          <w:szCs w:val="32"/>
          <w:cs/>
        </w:rPr>
        <w:t>บริโภคในยุคปัจจุบัน</w:t>
      </w:r>
    </w:p>
    <w:p w:rsidR="002E3FCD" w:rsidRPr="00E70E2C" w:rsidRDefault="007E1B84" w:rsidP="0015376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E70E2C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1F1D86" w:rsidRPr="00E70E2C">
        <w:rPr>
          <w:rFonts w:asciiTheme="minorBidi" w:hAnsiTheme="minorBidi"/>
          <w:b/>
          <w:bCs/>
          <w:sz w:val="32"/>
          <w:szCs w:val="32"/>
          <w:cs/>
        </w:rPr>
        <w:t>สุเทพ แก่งสันเทียะ เลขาธิการคณะกรรมการการอาชีวศึกษา</w:t>
      </w:r>
      <w:r w:rsidR="001F1D86" w:rsidRPr="00E70E2C">
        <w:rPr>
          <w:rFonts w:asciiTheme="minorBidi" w:hAnsiTheme="minorBidi"/>
          <w:sz w:val="32"/>
          <w:szCs w:val="32"/>
          <w:cs/>
        </w:rPr>
        <w:t xml:space="preserve"> </w:t>
      </w:r>
      <w:r w:rsidRPr="00E70E2C">
        <w:rPr>
          <w:rFonts w:asciiTheme="minorBidi" w:hAnsiTheme="minorBidi"/>
          <w:sz w:val="32"/>
          <w:szCs w:val="32"/>
          <w:cs/>
        </w:rPr>
        <w:t>กล่าวว่า “</w:t>
      </w:r>
      <w:r w:rsidR="007B5587" w:rsidRPr="00E70E2C">
        <w:rPr>
          <w:rFonts w:asciiTheme="minorBidi" w:hAnsiTheme="minorBidi"/>
          <w:sz w:val="32"/>
          <w:szCs w:val="32"/>
          <w:cs/>
        </w:rPr>
        <w:t>สำนักงานคณะกรรมการการอาชีวศึกษา เล็งเห็นความสำคัญในการพัฒนาการอาชีวศึกษา ที่มุ่งเน้นความเป็นเลิศด้านวิชาชีพ เน้นการเรียนรู้จากการปฏิบัติจริง ส่งเสริมให้นักเรียน นักศึกษา เข้าสู่ตลาดแรงงาน</w:t>
      </w:r>
      <w:r w:rsidR="00382859" w:rsidRPr="00E70E2C">
        <w:rPr>
          <w:rFonts w:asciiTheme="minorBidi" w:hAnsiTheme="minorBidi"/>
          <w:sz w:val="32"/>
          <w:szCs w:val="32"/>
          <w:cs/>
        </w:rPr>
        <w:t>ได้</w:t>
      </w:r>
      <w:r w:rsidR="007B5587" w:rsidRPr="00E70E2C">
        <w:rPr>
          <w:rFonts w:asciiTheme="minorBidi" w:hAnsiTheme="minorBidi"/>
          <w:sz w:val="32"/>
          <w:szCs w:val="32"/>
          <w:cs/>
        </w:rPr>
        <w:t>เมื่อจบการศึกษา โดยคำนึงถึงคุณภาพความเป็นเลิศทางวิชาชีพ สอดคล้องกับความต้องการของตลาดแรงงาน สำหรับ</w:t>
      </w:r>
      <w:r w:rsidR="007B5587" w:rsidRPr="00E70E2C">
        <w:rPr>
          <w:rFonts w:asciiTheme="minorBidi" w:hAnsiTheme="minorBidi"/>
          <w:b/>
          <w:bCs/>
          <w:sz w:val="32"/>
          <w:szCs w:val="32"/>
          <w:cs/>
        </w:rPr>
        <w:t xml:space="preserve">โครงการ </w:t>
      </w:r>
      <w:r w:rsidR="007B5587" w:rsidRPr="00E70E2C">
        <w:rPr>
          <w:rFonts w:asciiTheme="minorBidi" w:hAnsiTheme="minorBidi"/>
          <w:b/>
          <w:bCs/>
          <w:sz w:val="32"/>
          <w:szCs w:val="32"/>
        </w:rPr>
        <w:t>Living Solution Expert</w:t>
      </w:r>
      <w:r w:rsidR="007B5587" w:rsidRPr="00E70E2C">
        <w:rPr>
          <w:rFonts w:asciiTheme="minorBidi" w:hAnsiTheme="minorBidi"/>
          <w:sz w:val="32"/>
          <w:szCs w:val="32"/>
          <w:cs/>
        </w:rPr>
        <w:t xml:space="preserve"> นี้</w:t>
      </w:r>
      <w:r w:rsidR="00153762" w:rsidRPr="00E70E2C">
        <w:rPr>
          <w:rFonts w:asciiTheme="minorBidi" w:hAnsiTheme="minorBidi" w:hint="cs"/>
          <w:sz w:val="32"/>
          <w:szCs w:val="32"/>
          <w:cs/>
        </w:rPr>
        <w:t xml:space="preserve"> </w:t>
      </w:r>
      <w:r w:rsidR="00BA5DED" w:rsidRPr="00E70E2C">
        <w:rPr>
          <w:rFonts w:asciiTheme="minorBidi" w:hAnsiTheme="minorBidi"/>
          <w:sz w:val="32"/>
          <w:szCs w:val="32"/>
          <w:cs/>
        </w:rPr>
        <w:t>เป็นการจัดการอาชีวศึกษาระบบทวิภาคีหลักสูตรประกาศนียบัตรวิชาชีพชั้นสูง (ปวส.) ประเภทวิชาอุตสาหกรรม สาขาวิชาช่างก่อสร้าง สาขางานก่อสร้าง โดย</w:t>
      </w:r>
      <w:r w:rsidR="00153762" w:rsidRPr="00E70E2C">
        <w:rPr>
          <w:rFonts w:asciiTheme="minorBidi" w:hAnsiTheme="minorBidi" w:hint="cs"/>
          <w:sz w:val="32"/>
          <w:szCs w:val="32"/>
          <w:cs/>
        </w:rPr>
        <w:t>เป็น</w:t>
      </w:r>
      <w:r w:rsidR="009D4EAC" w:rsidRPr="00E70E2C">
        <w:rPr>
          <w:rFonts w:asciiTheme="minorBidi" w:hAnsiTheme="minorBidi"/>
          <w:sz w:val="32"/>
          <w:szCs w:val="32"/>
          <w:cs/>
        </w:rPr>
        <w:t>ความร่วมมือจากหลายบริษัทในอุตสาหกรรมการก่อสร้าง</w:t>
      </w:r>
      <w:r w:rsidR="00E70E2C">
        <w:rPr>
          <w:rFonts w:asciiTheme="minorBidi" w:hAnsiTheme="minorBidi" w:hint="cs"/>
          <w:sz w:val="32"/>
          <w:szCs w:val="32"/>
          <w:cs/>
        </w:rPr>
        <w:t xml:space="preserve"> </w:t>
      </w:r>
      <w:r w:rsidR="007B5587" w:rsidRPr="00E70E2C">
        <w:rPr>
          <w:rFonts w:asciiTheme="minorBidi" w:hAnsiTheme="minorBidi"/>
          <w:sz w:val="32"/>
          <w:szCs w:val="32"/>
          <w:cs/>
        </w:rPr>
        <w:t>ที่</w:t>
      </w:r>
      <w:r w:rsidR="00382859" w:rsidRPr="00E70E2C">
        <w:rPr>
          <w:rFonts w:asciiTheme="minorBidi" w:hAnsiTheme="minorBidi"/>
          <w:sz w:val="32"/>
          <w:szCs w:val="32"/>
          <w:cs/>
        </w:rPr>
        <w:t>มีความรู้ ความเชี่ยวชาญ ซึ่งเป็นส่วนสำคัญในการสร้างบุคลากรที่มีความรู้ความสามารถ รวมถึงการพัฒนารูปแบบการจัดการเรียน</w:t>
      </w:r>
      <w:r w:rsidR="00153762" w:rsidRPr="00E70E2C">
        <w:rPr>
          <w:rFonts w:asciiTheme="minorBidi" w:hAnsiTheme="minorBidi" w:hint="cs"/>
          <w:sz w:val="32"/>
          <w:szCs w:val="32"/>
          <w:cs/>
        </w:rPr>
        <w:t>-</w:t>
      </w:r>
      <w:r w:rsidR="00382859" w:rsidRPr="00E70E2C">
        <w:rPr>
          <w:rFonts w:asciiTheme="minorBidi" w:hAnsiTheme="minorBidi"/>
          <w:sz w:val="32"/>
          <w:szCs w:val="32"/>
          <w:cs/>
        </w:rPr>
        <w:t>การสอนที่มีประสิทธิภาพมากยิ่งขึ้น</w:t>
      </w:r>
      <w:r w:rsidR="00153762" w:rsidRPr="00E70E2C">
        <w:rPr>
          <w:rFonts w:asciiTheme="minorBidi" w:hAnsiTheme="minorBidi"/>
          <w:sz w:val="32"/>
          <w:szCs w:val="32"/>
          <w:cs/>
        </w:rPr>
        <w:t xml:space="preserve"> </w:t>
      </w:r>
      <w:r w:rsidR="009D4EAC" w:rsidRPr="00E70E2C">
        <w:rPr>
          <w:rFonts w:asciiTheme="minorBidi" w:hAnsiTheme="minorBidi"/>
          <w:sz w:val="32"/>
          <w:szCs w:val="32"/>
          <w:cs/>
        </w:rPr>
        <w:t>รวมถึงการให้ความรู้</w:t>
      </w:r>
      <w:r w:rsidR="00911A4F" w:rsidRPr="00E70E2C">
        <w:rPr>
          <w:rFonts w:asciiTheme="minorBidi" w:hAnsiTheme="minorBidi" w:hint="cs"/>
          <w:sz w:val="32"/>
          <w:szCs w:val="32"/>
          <w:cs/>
        </w:rPr>
        <w:t>ด้าน</w:t>
      </w:r>
      <w:r w:rsidR="009D4EAC" w:rsidRPr="00E70E2C">
        <w:rPr>
          <w:rFonts w:asciiTheme="minorBidi" w:hAnsiTheme="minorBidi"/>
          <w:sz w:val="32"/>
          <w:szCs w:val="32"/>
          <w:cs/>
        </w:rPr>
        <w:t>การจัดการ</w:t>
      </w:r>
      <w:r w:rsidR="00911A4F" w:rsidRPr="00E70E2C">
        <w:rPr>
          <w:rFonts w:asciiTheme="minorBidi" w:hAnsiTheme="minorBidi" w:hint="cs"/>
          <w:sz w:val="32"/>
          <w:szCs w:val="32"/>
          <w:cs/>
        </w:rPr>
        <w:t>เพื่อ</w:t>
      </w:r>
      <w:r w:rsidR="009D4EAC" w:rsidRPr="00E70E2C">
        <w:rPr>
          <w:rFonts w:asciiTheme="minorBidi" w:hAnsiTheme="minorBidi"/>
          <w:sz w:val="32"/>
          <w:szCs w:val="32"/>
          <w:cs/>
        </w:rPr>
        <w:t xml:space="preserve">เป็นผู้ประกอบการ </w:t>
      </w:r>
      <w:r w:rsidR="00911A4F" w:rsidRPr="00E70E2C">
        <w:rPr>
          <w:rFonts w:asciiTheme="minorBidi" w:hAnsiTheme="minorBidi"/>
          <w:sz w:val="32"/>
          <w:szCs w:val="32"/>
          <w:cs/>
        </w:rPr>
        <w:t>สำหรับ</w:t>
      </w:r>
      <w:r w:rsidR="008A5676" w:rsidRPr="00E70E2C">
        <w:rPr>
          <w:rFonts w:asciiTheme="minorBidi" w:hAnsiTheme="minorBidi"/>
          <w:sz w:val="32"/>
          <w:szCs w:val="32"/>
          <w:cs/>
        </w:rPr>
        <w:t>ให้ผู้เรียนนำไปประยุกต์</w:t>
      </w:r>
      <w:r w:rsidR="009D4EAC" w:rsidRPr="00E70E2C">
        <w:rPr>
          <w:rFonts w:asciiTheme="minorBidi" w:hAnsiTheme="minorBidi"/>
          <w:sz w:val="32"/>
          <w:szCs w:val="32"/>
          <w:cs/>
        </w:rPr>
        <w:t>ใช้ในการประ</w:t>
      </w:r>
      <w:r w:rsidR="00674454" w:rsidRPr="00E70E2C">
        <w:rPr>
          <w:rFonts w:asciiTheme="minorBidi" w:hAnsiTheme="minorBidi"/>
          <w:sz w:val="32"/>
          <w:szCs w:val="32"/>
          <w:cs/>
        </w:rPr>
        <w:t>กอบอาชีพอย่างยั่งยืนต่อไป</w:t>
      </w:r>
      <w:r w:rsidR="00382859" w:rsidRPr="00E70E2C">
        <w:rPr>
          <w:rFonts w:asciiTheme="minorBidi" w:hAnsiTheme="minorBidi"/>
          <w:sz w:val="32"/>
          <w:szCs w:val="32"/>
          <w:cs/>
        </w:rPr>
        <w:t>”</w:t>
      </w:r>
    </w:p>
    <w:p w:rsidR="00BA5DED" w:rsidRPr="00E70E2C" w:rsidRDefault="00E70E2C" w:rsidP="00153762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E70E2C">
        <w:rPr>
          <w:rFonts w:asciiTheme="minorBidi" w:hAnsiTheme="minorBidi" w:hint="cs"/>
          <w:sz w:val="32"/>
          <w:szCs w:val="32"/>
          <w:cs/>
        </w:rPr>
        <w:t>ด้าน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E1B84" w:rsidRPr="00E70E2C">
        <w:rPr>
          <w:rFonts w:asciiTheme="minorBidi" w:hAnsiTheme="minorBidi"/>
          <w:b/>
          <w:bCs/>
          <w:sz w:val="32"/>
          <w:szCs w:val="32"/>
          <w:cs/>
        </w:rPr>
        <w:t>นายบรรณ เกษมทรัพย์ กรรมการผู้จัดการ บริษัท เอสซีจี ดิสทริบิวชั่น จำกัด</w:t>
      </w:r>
      <w:r w:rsidR="007E1B84" w:rsidRPr="00E70E2C">
        <w:rPr>
          <w:rFonts w:asciiTheme="minorBidi" w:hAnsiTheme="minorBidi"/>
          <w:sz w:val="32"/>
          <w:szCs w:val="32"/>
          <w:cs/>
        </w:rPr>
        <w:t xml:space="preserve"> กล่าวว่า “</w:t>
      </w:r>
      <w:r w:rsidR="00BA5DED" w:rsidRPr="00E70E2C">
        <w:rPr>
          <w:rFonts w:asciiTheme="minorBidi" w:hAnsiTheme="minorBidi"/>
          <w:sz w:val="32"/>
          <w:szCs w:val="32"/>
          <w:cs/>
        </w:rPr>
        <w:t>ปัจจุบันงานต่อเติม ซ่อมแซมบ้านหรือที่พัก</w:t>
      </w:r>
      <w:r w:rsidR="00911A4F" w:rsidRPr="00E70E2C">
        <w:rPr>
          <w:rFonts w:asciiTheme="minorBidi" w:hAnsiTheme="minorBidi"/>
          <w:sz w:val="32"/>
          <w:szCs w:val="32"/>
          <w:cs/>
        </w:rPr>
        <w:t>อาศัย มีความต้องการเพิ่มสูงขึ้น แต่การหาช่าง</w:t>
      </w:r>
      <w:r w:rsidR="00BA5DED" w:rsidRPr="00E70E2C">
        <w:rPr>
          <w:rFonts w:asciiTheme="minorBidi" w:hAnsiTheme="minorBidi"/>
          <w:sz w:val="32"/>
          <w:szCs w:val="32"/>
          <w:cs/>
        </w:rPr>
        <w:t>หรือผู้รับเหมาที่มีคุณภาพ มีความรู้ความสามารถเพื่อรั</w:t>
      </w:r>
      <w:r w:rsidR="00812E96" w:rsidRPr="00E70E2C">
        <w:rPr>
          <w:rFonts w:asciiTheme="minorBidi" w:hAnsiTheme="minorBidi"/>
          <w:sz w:val="32"/>
          <w:szCs w:val="32"/>
          <w:cs/>
        </w:rPr>
        <w:t>บงานในลักษณะนี้กลับค่อนข้างยาก เอสซีจี ดิสทริบิ</w:t>
      </w:r>
      <w:r w:rsidR="00405910" w:rsidRPr="00E70E2C">
        <w:rPr>
          <w:rFonts w:asciiTheme="minorBidi" w:hAnsiTheme="minorBidi"/>
          <w:sz w:val="32"/>
          <w:szCs w:val="32"/>
          <w:cs/>
        </w:rPr>
        <w:t xml:space="preserve">วชั่น ผู้ดำเนินธุรกิจร้านค้าปลีกวัสดุก่อสร้าง </w:t>
      </w:r>
      <w:r w:rsidR="00405910" w:rsidRPr="00E70E2C">
        <w:rPr>
          <w:rFonts w:asciiTheme="minorBidi" w:hAnsiTheme="minorBidi"/>
          <w:b/>
          <w:bCs/>
          <w:sz w:val="32"/>
          <w:szCs w:val="32"/>
        </w:rPr>
        <w:t>SCG HOME</w:t>
      </w:r>
      <w:r w:rsidR="00405910" w:rsidRPr="00E70E2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05910" w:rsidRPr="00E70E2C">
        <w:rPr>
          <w:rFonts w:asciiTheme="minorBidi" w:hAnsiTheme="minorBidi"/>
          <w:sz w:val="32"/>
          <w:szCs w:val="32"/>
          <w:cs/>
        </w:rPr>
        <w:t>เห็นโอกาส</w:t>
      </w:r>
      <w:r w:rsidR="00BA5DED" w:rsidRPr="00E70E2C">
        <w:rPr>
          <w:rFonts w:asciiTheme="minorBidi" w:hAnsiTheme="minorBidi"/>
          <w:sz w:val="32"/>
          <w:szCs w:val="32"/>
          <w:cs/>
        </w:rPr>
        <w:t>ที่จะร่วมมือ</w:t>
      </w:r>
      <w:r w:rsidR="00911A4F" w:rsidRPr="00E70E2C">
        <w:rPr>
          <w:rFonts w:asciiTheme="minorBidi" w:hAnsiTheme="minorBidi"/>
          <w:sz w:val="32"/>
          <w:szCs w:val="32"/>
          <w:cs/>
        </w:rPr>
        <w:t>กับหน่วยงานราช</w:t>
      </w:r>
      <w:r w:rsidR="00405910" w:rsidRPr="00E70E2C">
        <w:rPr>
          <w:rFonts w:asciiTheme="minorBidi" w:hAnsiTheme="minorBidi"/>
          <w:sz w:val="32"/>
          <w:szCs w:val="32"/>
          <w:cs/>
        </w:rPr>
        <w:t>การ</w:t>
      </w:r>
      <w:r w:rsidR="00911A4F" w:rsidRPr="00E70E2C">
        <w:rPr>
          <w:rFonts w:asciiTheme="minorBidi" w:hAnsiTheme="minorBidi"/>
          <w:sz w:val="32"/>
          <w:szCs w:val="32"/>
          <w:cs/>
        </w:rPr>
        <w:t xml:space="preserve"> และพันธมิตรทางธุรกิจของเรา</w:t>
      </w:r>
      <w:r w:rsidR="00BA5DED" w:rsidRPr="00E70E2C">
        <w:rPr>
          <w:rFonts w:asciiTheme="minorBidi" w:hAnsiTheme="minorBidi"/>
          <w:sz w:val="32"/>
          <w:szCs w:val="32"/>
          <w:cs/>
        </w:rPr>
        <w:t>ในการพัฒนาผู้เรียนอาชีวะให้เติบโตเป็นผู้ประกอบการรุ่นใหม</w:t>
      </w:r>
      <w:r w:rsidR="00911A4F" w:rsidRPr="00E70E2C">
        <w:rPr>
          <w:rFonts w:asciiTheme="minorBidi" w:hAnsiTheme="minorBidi"/>
          <w:sz w:val="32"/>
          <w:szCs w:val="32"/>
          <w:cs/>
        </w:rPr>
        <w:t>่ที่มีฝีมือดีและมีคุณภาพ โดยนำองค์ความรู้ที่ทันสมัยของ</w:t>
      </w:r>
      <w:r w:rsidR="00BA5DED" w:rsidRPr="00E70E2C">
        <w:rPr>
          <w:rFonts w:asciiTheme="minorBidi" w:hAnsiTheme="minorBidi"/>
          <w:sz w:val="32"/>
          <w:szCs w:val="32"/>
          <w:cs/>
        </w:rPr>
        <w:t>แต่ละองค์กรที่มี</w:t>
      </w:r>
      <w:r>
        <w:rPr>
          <w:rFonts w:asciiTheme="minorBidi" w:hAnsiTheme="minorBidi" w:hint="cs"/>
          <w:sz w:val="32"/>
          <w:szCs w:val="32"/>
          <w:cs/>
        </w:rPr>
        <w:t>ความ</w:t>
      </w:r>
      <w:r w:rsidR="00BA5DED" w:rsidRPr="00E70E2C">
        <w:rPr>
          <w:rFonts w:asciiTheme="minorBidi" w:hAnsiTheme="minorBidi"/>
          <w:sz w:val="32"/>
          <w:szCs w:val="32"/>
          <w:cs/>
        </w:rPr>
        <w:t>เชี่ยวชาญด้า</w:t>
      </w:r>
      <w:r w:rsidR="00911A4F" w:rsidRPr="00E70E2C">
        <w:rPr>
          <w:rFonts w:asciiTheme="minorBidi" w:hAnsiTheme="minorBidi"/>
          <w:sz w:val="32"/>
          <w:szCs w:val="32"/>
          <w:cs/>
        </w:rPr>
        <w:t xml:space="preserve">นการก่อสร้างมาพัฒนาแผนการเรียน </w:t>
      </w:r>
      <w:r w:rsidR="00BA5DED" w:rsidRPr="00E70E2C">
        <w:rPr>
          <w:rFonts w:asciiTheme="minorBidi" w:hAnsiTheme="minorBidi"/>
          <w:sz w:val="32"/>
          <w:szCs w:val="32"/>
          <w:cs/>
        </w:rPr>
        <w:t>ฝึก</w:t>
      </w:r>
      <w:r w:rsidR="00911A4F" w:rsidRPr="00E70E2C">
        <w:rPr>
          <w:rFonts w:asciiTheme="minorBidi" w:hAnsiTheme="minorBidi" w:hint="cs"/>
          <w:sz w:val="32"/>
          <w:szCs w:val="32"/>
          <w:cs/>
        </w:rPr>
        <w:t>การ</w:t>
      </w:r>
      <w:r w:rsidR="00BA5DED" w:rsidRPr="00E70E2C">
        <w:rPr>
          <w:rFonts w:asciiTheme="minorBidi" w:hAnsiTheme="minorBidi"/>
          <w:sz w:val="32"/>
          <w:szCs w:val="32"/>
          <w:cs/>
        </w:rPr>
        <w:t>ทำงานในสถานที่จริงอย่างเข้มข้น โดยโครงการ</w:t>
      </w:r>
      <w:r w:rsidR="00BA5DED" w:rsidRPr="00E70E2C">
        <w:rPr>
          <w:rFonts w:asciiTheme="minorBidi" w:hAnsiTheme="minorBidi"/>
          <w:sz w:val="32"/>
          <w:szCs w:val="32"/>
        </w:rPr>
        <w:t xml:space="preserve"> Living Solution Expert</w:t>
      </w:r>
      <w:r w:rsidR="00405910" w:rsidRPr="00E70E2C">
        <w:rPr>
          <w:rFonts w:asciiTheme="minorBidi" w:hAnsiTheme="minorBidi"/>
          <w:sz w:val="32"/>
          <w:szCs w:val="32"/>
          <w:cs/>
        </w:rPr>
        <w:t xml:space="preserve"> นี้</w:t>
      </w:r>
      <w:r w:rsidR="00911A4F" w:rsidRPr="00E70E2C">
        <w:rPr>
          <w:rFonts w:asciiTheme="minorBidi" w:hAnsiTheme="minorBidi" w:hint="cs"/>
          <w:sz w:val="32"/>
          <w:szCs w:val="32"/>
          <w:cs/>
        </w:rPr>
        <w:t xml:space="preserve"> </w:t>
      </w:r>
      <w:r w:rsidR="00BA5DED" w:rsidRPr="00E70E2C">
        <w:rPr>
          <w:rFonts w:asciiTheme="minorBidi" w:hAnsiTheme="minorBidi"/>
          <w:sz w:val="32"/>
          <w:szCs w:val="32"/>
          <w:cs/>
        </w:rPr>
        <w:t>ครอบคลุมงานที่เกี่ยวข้องและจำเป็นสำหรับงานก่อสร้าง งานบริการซ่อมแซมระบบต่าง</w:t>
      </w:r>
      <w:r w:rsidR="00153762" w:rsidRPr="00E70E2C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 xml:space="preserve">ๆ ภายในอาคารและบ้านพัก </w:t>
      </w:r>
      <w:r w:rsidR="00BA5DED" w:rsidRPr="00E70E2C">
        <w:rPr>
          <w:rFonts w:asciiTheme="minorBidi" w:hAnsiTheme="minorBidi"/>
          <w:sz w:val="32"/>
          <w:szCs w:val="32"/>
          <w:cs/>
        </w:rPr>
        <w:t>สอดคล้องกับแนวทางของกระทรวงศึกษาธิการในการพัฒนาทักษะเฉพาะด้านให้กับนักเรียนอย่างตรงจุด และสามารถทำงานได้ทันทีหลังจบการศึกษา</w:t>
      </w:r>
      <w:r w:rsidR="009767F7" w:rsidRPr="00E70E2C">
        <w:rPr>
          <w:rFonts w:asciiTheme="minorBidi" w:hAnsiTheme="minorBidi"/>
          <w:sz w:val="32"/>
          <w:szCs w:val="32"/>
          <w:cs/>
        </w:rPr>
        <w:t>”</w:t>
      </w:r>
      <w:r w:rsidR="00BA5DED" w:rsidRPr="00E70E2C">
        <w:rPr>
          <w:rFonts w:asciiTheme="minorBidi" w:hAnsiTheme="minorBidi"/>
          <w:sz w:val="32"/>
          <w:szCs w:val="32"/>
          <w:cs/>
        </w:rPr>
        <w:t xml:space="preserve"> </w:t>
      </w:r>
    </w:p>
    <w:p w:rsidR="00153762" w:rsidRPr="00E70E2C" w:rsidRDefault="00153762" w:rsidP="0015376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E70E2C">
        <w:rPr>
          <w:rFonts w:asciiTheme="minorBidi" w:hAnsiTheme="minorBidi"/>
          <w:b/>
          <w:bCs/>
          <w:sz w:val="32"/>
          <w:szCs w:val="32"/>
          <w:cs/>
        </w:rPr>
        <w:lastRenderedPageBreak/>
        <w:t xml:space="preserve">โครงการ </w:t>
      </w:r>
      <w:r w:rsidRPr="00E70E2C">
        <w:rPr>
          <w:rFonts w:asciiTheme="minorBidi" w:hAnsiTheme="minorBidi"/>
          <w:b/>
          <w:bCs/>
          <w:sz w:val="32"/>
          <w:szCs w:val="32"/>
        </w:rPr>
        <w:t>Living Solution Expert</w:t>
      </w:r>
      <w:r w:rsidRPr="00E70E2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E70E2C">
        <w:rPr>
          <w:rFonts w:asciiTheme="minorBidi" w:hAnsiTheme="minorBidi" w:hint="cs"/>
          <w:sz w:val="32"/>
          <w:szCs w:val="32"/>
          <w:cs/>
        </w:rPr>
        <w:t>เป็น</w:t>
      </w:r>
      <w:r w:rsidRPr="00E70E2C">
        <w:rPr>
          <w:rFonts w:asciiTheme="minorBidi" w:hAnsiTheme="minorBidi"/>
          <w:sz w:val="32"/>
          <w:szCs w:val="32"/>
          <w:cs/>
        </w:rPr>
        <w:t xml:space="preserve">ความร่วมมือระหว่างองค์กรพันธมิตรทั้งภาครัฐและเอกชน ได้แก่ สำนักงานคณะกรรมการการอาชีวศึกษา บริษัท เอสซีจี ดิสทริบิวชั่น จำกัด การประปานครหลวง บริษัท นวพลาสติกอุตสาหกรรม จํากัด บริษัท แลนด์ แอนด์ เฮ้าส์ จํากัด (มหาชน) และ บริษัท เอสซี แอสเสท คอร์ปอเรชั่น จํากัด (มหาชน) </w:t>
      </w:r>
      <w:r w:rsidRPr="00E70E2C">
        <w:rPr>
          <w:rFonts w:asciiTheme="minorBidi" w:hAnsiTheme="minorBidi" w:hint="cs"/>
          <w:sz w:val="32"/>
          <w:szCs w:val="32"/>
          <w:cs/>
        </w:rPr>
        <w:t>ในการพัฒนา</w:t>
      </w:r>
      <w:r w:rsidRPr="00E70E2C">
        <w:rPr>
          <w:rFonts w:asciiTheme="minorBidi" w:hAnsiTheme="minorBidi"/>
          <w:sz w:val="32"/>
          <w:szCs w:val="32"/>
          <w:cs/>
        </w:rPr>
        <w:t>หลักสูตรระดับประกาศนียบัตรวิชาชีพชั้นสูง (ปวส.) ระยะเวลาการศึกษา 2 ปี ประกอบด้วย วิชาบังคับตามหลักสูตร ปวส. วิชาความรู้พื้นฐานด้านการก่อสร้างและวิชาด้านอาชีพ รวมถึงวิชาด้านการจัดการเป็นผู้ประกอบการ โดย</w:t>
      </w:r>
      <w:r w:rsidRPr="00E70E2C">
        <w:rPr>
          <w:rFonts w:asciiTheme="minorBidi" w:hAnsiTheme="minorBidi" w:hint="cs"/>
          <w:sz w:val="32"/>
          <w:szCs w:val="32"/>
          <w:cs/>
        </w:rPr>
        <w:t xml:space="preserve">โครงการนี้ </w:t>
      </w:r>
      <w:r w:rsidRPr="00E70E2C">
        <w:rPr>
          <w:rFonts w:asciiTheme="minorBidi" w:hAnsiTheme="minorBidi"/>
          <w:sz w:val="32"/>
          <w:szCs w:val="32"/>
          <w:cs/>
        </w:rPr>
        <w:t xml:space="preserve">ได้รับการสนับสนุนทุนการศึกษาตลอดหลักสูตรจำนวน </w:t>
      </w:r>
      <w:r w:rsidRPr="00E70E2C">
        <w:rPr>
          <w:rFonts w:asciiTheme="minorBidi" w:hAnsiTheme="minorBidi"/>
          <w:sz w:val="32"/>
          <w:szCs w:val="32"/>
        </w:rPr>
        <w:t xml:space="preserve">30 </w:t>
      </w:r>
      <w:r w:rsidRPr="00E70E2C">
        <w:rPr>
          <w:rFonts w:asciiTheme="minorBidi" w:hAnsiTheme="minorBidi"/>
          <w:sz w:val="32"/>
          <w:szCs w:val="32"/>
          <w:cs/>
        </w:rPr>
        <w:t xml:space="preserve">ทุน จากมูลนิธิเอสซีจี ที่สนับสนุนการเรียนอาชีวศึกษามาอย่างต่อเนื่อง  </w:t>
      </w:r>
    </w:p>
    <w:p w:rsidR="00153762" w:rsidRPr="00E70E2C" w:rsidRDefault="00734D55" w:rsidP="00153762">
      <w:pPr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E70E2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โครงการ </w:t>
      </w:r>
      <w:r w:rsidRPr="00E70E2C">
        <w:rPr>
          <w:rFonts w:asciiTheme="minorBidi" w:hAnsiTheme="minorBidi"/>
          <w:b/>
          <w:bCs/>
          <w:i/>
          <w:iCs/>
          <w:sz w:val="32"/>
          <w:szCs w:val="32"/>
        </w:rPr>
        <w:t xml:space="preserve">Living Solution Expert </w:t>
      </w:r>
      <w:r w:rsidRPr="00E70E2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เปิดรับสมัครตั้งแต่วันนี้ </w:t>
      </w:r>
      <w:r w:rsidRPr="00E70E2C">
        <w:rPr>
          <w:rFonts w:asciiTheme="minorBidi" w:hAnsiTheme="minorBidi" w:cs="Cordia New"/>
          <w:b/>
          <w:bCs/>
          <w:i/>
          <w:iCs/>
          <w:sz w:val="32"/>
          <w:szCs w:val="32"/>
          <w:cs/>
          <w:lang w:val="en-GB"/>
        </w:rPr>
        <w:t xml:space="preserve">– </w:t>
      </w:r>
      <w:r w:rsidRPr="00E70E2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วันที่ </w:t>
      </w:r>
      <w:r w:rsidRPr="00E70E2C">
        <w:rPr>
          <w:rFonts w:asciiTheme="minorBidi" w:hAnsiTheme="minorBidi"/>
          <w:b/>
          <w:bCs/>
          <w:i/>
          <w:iCs/>
          <w:sz w:val="32"/>
          <w:szCs w:val="32"/>
          <w:lang w:val="en-GB"/>
        </w:rPr>
        <w:t xml:space="preserve">15 </w:t>
      </w:r>
      <w:r w:rsidRPr="00E70E2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กุมภาพันธ์ </w:t>
      </w:r>
      <w:r w:rsidRPr="00E70E2C">
        <w:rPr>
          <w:rFonts w:asciiTheme="minorBidi" w:hAnsiTheme="minorBidi"/>
          <w:b/>
          <w:bCs/>
          <w:i/>
          <w:iCs/>
          <w:sz w:val="32"/>
          <w:szCs w:val="32"/>
          <w:lang w:val="en-GB"/>
        </w:rPr>
        <w:t>2564</w:t>
      </w:r>
      <w:r w:rsidRPr="00E70E2C">
        <w:rPr>
          <w:rFonts w:asciiTheme="minorBidi" w:hAnsiTheme="minorBidi" w:cs="Cordia New"/>
          <w:b/>
          <w:bCs/>
          <w:i/>
          <w:iCs/>
          <w:sz w:val="32"/>
          <w:szCs w:val="32"/>
          <w:cs/>
          <w:lang w:val="en-GB"/>
        </w:rPr>
        <w:t xml:space="preserve"> </w:t>
      </w:r>
      <w:r w:rsidR="00BE035B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ผู้สนใจเข้าร่วมโครงการสามารถ</w:t>
      </w:r>
      <w:r w:rsidR="00153762" w:rsidRPr="00E70E2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ดาวน์โหลด</w:t>
      </w:r>
      <w:r w:rsidR="001B588D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ใบสมัครได้ที่ </w:t>
      </w:r>
      <w:hyperlink r:id="rId7" w:history="1"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www</w:t>
        </w:r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.</w:t>
        </w:r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technicdusit</w:t>
        </w:r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.</w:t>
        </w:r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ac</w:t>
        </w:r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.</w:t>
        </w:r>
        <w:r w:rsidR="001B588D" w:rsidRPr="00E70E2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th</w:t>
        </w:r>
      </w:hyperlink>
      <w:r w:rsidR="001B588D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หรือสอบถามรายละเอียดเพิ่มเติมได้ที่ โทร. 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lang w:val="en-GB"/>
        </w:rPr>
        <w:t>02 241 0099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</w:rPr>
        <w:t>,</w:t>
      </w:r>
      <w:r w:rsidR="004D4A77" w:rsidRPr="00E70E2C">
        <w:rPr>
          <w:rFonts w:asciiTheme="minorBidi" w:hAnsiTheme="minorBidi"/>
          <w:b/>
          <w:bCs/>
          <w:i/>
          <w:iCs/>
          <w:sz w:val="32"/>
          <w:szCs w:val="32"/>
          <w:lang w:val="en-GB"/>
        </w:rPr>
        <w:t xml:space="preserve"> 081 906 3845 </w:t>
      </w:r>
      <w:r w:rsidR="004A445A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>และสามารถติดตาม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ข่าวสารอื่นๆ ของเอสซีจีได้ที่ </w:t>
      </w:r>
      <w:r w:rsidR="000F3BA7">
        <w:fldChar w:fldCharType="begin"/>
      </w:r>
      <w:r w:rsidR="000F3BA7">
        <w:instrText xml:space="preserve"> HYPERLINK </w:instrText>
      </w:r>
      <w:r w:rsidR="000F3BA7">
        <w:rPr>
          <w:rFonts w:cs="Angsana New"/>
          <w:szCs w:val="22"/>
          <w:cs/>
        </w:rPr>
        <w:instrText>"</w:instrText>
      </w:r>
      <w:r w:rsidR="000F3BA7">
        <w:instrText>https</w:instrText>
      </w:r>
      <w:r w:rsidR="000F3BA7">
        <w:rPr>
          <w:rFonts w:cs="Angsana New"/>
          <w:szCs w:val="22"/>
          <w:cs/>
        </w:rPr>
        <w:instrText>://</w:instrText>
      </w:r>
      <w:r w:rsidR="000F3BA7">
        <w:instrText>scgnewschannel</w:instrText>
      </w:r>
      <w:r w:rsidR="000F3BA7">
        <w:rPr>
          <w:rFonts w:cs="Angsana New"/>
          <w:szCs w:val="22"/>
          <w:cs/>
        </w:rPr>
        <w:instrText>.</w:instrText>
      </w:r>
      <w:r w:rsidR="000F3BA7">
        <w:instrText>com</w:instrText>
      </w:r>
      <w:r w:rsidR="000F3BA7">
        <w:rPr>
          <w:rFonts w:cs="Angsana New"/>
          <w:szCs w:val="22"/>
          <w:cs/>
        </w:rPr>
        <w:instrText xml:space="preserve">" </w:instrText>
      </w:r>
      <w:r w:rsidR="000F3BA7">
        <w:fldChar w:fldCharType="separate"/>
      </w:r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https</w:t>
      </w:r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://</w:t>
      </w:r>
      <w:proofErr w:type="spellStart"/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.</w:t>
      </w:r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com</w:t>
      </w:r>
      <w:r w:rsidR="000F3BA7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fldChar w:fldCharType="end"/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="000F3BA7">
        <w:fldChar w:fldCharType="begin"/>
      </w:r>
      <w:r w:rsidR="000F3BA7">
        <w:instrText xml:space="preserve"> HYPERLINK </w:instrText>
      </w:r>
      <w:r w:rsidR="000F3BA7">
        <w:rPr>
          <w:rFonts w:cs="Angsana New"/>
          <w:szCs w:val="22"/>
          <w:cs/>
        </w:rPr>
        <w:instrText>"</w:instrText>
      </w:r>
      <w:r w:rsidR="000F3BA7">
        <w:instrText>https</w:instrText>
      </w:r>
      <w:r w:rsidR="000F3BA7">
        <w:rPr>
          <w:rFonts w:cs="Angsana New"/>
          <w:szCs w:val="22"/>
          <w:cs/>
        </w:rPr>
        <w:instrText>://</w:instrText>
      </w:r>
      <w:r w:rsidR="000F3BA7">
        <w:instrText>facebook</w:instrText>
      </w:r>
      <w:r w:rsidR="000F3BA7">
        <w:rPr>
          <w:rFonts w:cs="Angsana New"/>
          <w:szCs w:val="22"/>
          <w:cs/>
        </w:rPr>
        <w:instrText>.</w:instrText>
      </w:r>
      <w:r w:rsidR="000F3BA7">
        <w:instrText>com</w:instrText>
      </w:r>
      <w:r w:rsidR="000F3BA7">
        <w:rPr>
          <w:rFonts w:cs="Angsana New"/>
          <w:szCs w:val="22"/>
          <w:cs/>
        </w:rPr>
        <w:instrText>/</w:instrText>
      </w:r>
      <w:r w:rsidR="000F3BA7">
        <w:instrText>scgnewschannel</w:instrText>
      </w:r>
      <w:r w:rsidR="000F3BA7">
        <w:rPr>
          <w:rFonts w:cs="Angsana New"/>
          <w:szCs w:val="22"/>
          <w:cs/>
        </w:rPr>
        <w:instrText xml:space="preserve">" </w:instrText>
      </w:r>
      <w:r w:rsidR="000F3BA7">
        <w:fldChar w:fldCharType="separate"/>
      </w:r>
      <w:proofErr w:type="spellStart"/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="000F3BA7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fldChar w:fldCharType="end"/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="000F3BA7">
        <w:fldChar w:fldCharType="begin"/>
      </w:r>
      <w:r w:rsidR="000F3BA7">
        <w:instrText xml:space="preserve"> HYPERLINK </w:instrText>
      </w:r>
      <w:r w:rsidR="000F3BA7">
        <w:rPr>
          <w:rFonts w:cs="Angsana New"/>
          <w:szCs w:val="22"/>
          <w:cs/>
        </w:rPr>
        <w:instrText>"</w:instrText>
      </w:r>
      <w:r w:rsidR="000F3BA7">
        <w:instrText>https</w:instrText>
      </w:r>
      <w:r w:rsidR="000F3BA7">
        <w:rPr>
          <w:rFonts w:cs="Angsana New"/>
          <w:szCs w:val="22"/>
          <w:cs/>
        </w:rPr>
        <w:instrText>://</w:instrText>
      </w:r>
      <w:r w:rsidR="000F3BA7">
        <w:instrText>twitter</w:instrText>
      </w:r>
      <w:r w:rsidR="000F3BA7">
        <w:rPr>
          <w:rFonts w:cs="Angsana New"/>
          <w:szCs w:val="22"/>
          <w:cs/>
        </w:rPr>
        <w:instrText>.</w:instrText>
      </w:r>
      <w:r w:rsidR="000F3BA7">
        <w:instrText>com</w:instrText>
      </w:r>
      <w:r w:rsidR="000F3BA7">
        <w:rPr>
          <w:rFonts w:cs="Angsana New"/>
          <w:szCs w:val="22"/>
          <w:cs/>
        </w:rPr>
        <w:instrText>/</w:instrText>
      </w:r>
      <w:r w:rsidR="000F3BA7">
        <w:instrText>scgnewschannel</w:instrText>
      </w:r>
      <w:r w:rsidR="000F3BA7">
        <w:rPr>
          <w:rFonts w:cs="Angsana New"/>
          <w:szCs w:val="22"/>
          <w:cs/>
        </w:rPr>
        <w:instrText xml:space="preserve">" </w:instrText>
      </w:r>
      <w:r w:rsidR="000F3BA7">
        <w:fldChar w:fldCharType="separate"/>
      </w:r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@</w:t>
      </w:r>
      <w:proofErr w:type="spellStart"/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="000F3BA7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fldChar w:fldCharType="end"/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หรือ 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="00153762" w:rsidRPr="00E70E2C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="000F3BA7">
        <w:fldChar w:fldCharType="begin"/>
      </w:r>
      <w:r w:rsidR="000F3BA7">
        <w:instrText xml:space="preserve"> HYPERLINK </w:instrText>
      </w:r>
      <w:r w:rsidR="000F3BA7">
        <w:rPr>
          <w:rFonts w:cs="Angsana New"/>
          <w:szCs w:val="22"/>
          <w:cs/>
        </w:rPr>
        <w:instrText>"</w:instrText>
      </w:r>
      <w:r w:rsidR="000F3BA7">
        <w:instrText>https</w:instrText>
      </w:r>
      <w:r w:rsidR="000F3BA7">
        <w:rPr>
          <w:rFonts w:cs="Angsana New"/>
          <w:szCs w:val="22"/>
          <w:cs/>
        </w:rPr>
        <w:instrText>://</w:instrText>
      </w:r>
      <w:r w:rsidR="000F3BA7">
        <w:instrText>line</w:instrText>
      </w:r>
      <w:r w:rsidR="000F3BA7">
        <w:rPr>
          <w:rFonts w:cs="Angsana New"/>
          <w:szCs w:val="22"/>
          <w:cs/>
        </w:rPr>
        <w:instrText>.</w:instrText>
      </w:r>
      <w:r w:rsidR="000F3BA7">
        <w:instrText>me</w:instrText>
      </w:r>
      <w:r w:rsidR="000F3BA7">
        <w:rPr>
          <w:rFonts w:cs="Angsana New"/>
          <w:szCs w:val="22"/>
          <w:cs/>
        </w:rPr>
        <w:instrText>/</w:instrText>
      </w:r>
      <w:r w:rsidR="000F3BA7">
        <w:instrText>R</w:instrText>
      </w:r>
      <w:r w:rsidR="000F3BA7">
        <w:rPr>
          <w:rFonts w:cs="Angsana New"/>
          <w:szCs w:val="22"/>
          <w:cs/>
        </w:rPr>
        <w:instrText>/</w:instrText>
      </w:r>
      <w:r w:rsidR="000F3BA7">
        <w:instrText>ti</w:instrText>
      </w:r>
      <w:r w:rsidR="000F3BA7">
        <w:rPr>
          <w:rFonts w:cs="Angsana New"/>
          <w:szCs w:val="22"/>
          <w:cs/>
        </w:rPr>
        <w:instrText>/</w:instrText>
      </w:r>
      <w:r w:rsidR="000F3BA7">
        <w:instrText>p</w:instrText>
      </w:r>
      <w:r w:rsidR="000F3BA7">
        <w:rPr>
          <w:rFonts w:cs="Angsana New"/>
          <w:szCs w:val="22"/>
          <w:cs/>
        </w:rPr>
        <w:instrText>/%</w:instrText>
      </w:r>
      <w:r w:rsidR="000F3BA7">
        <w:instrText>40scgnewschannel</w:instrText>
      </w:r>
      <w:r w:rsidR="000F3BA7">
        <w:rPr>
          <w:rFonts w:cs="Angsana New"/>
          <w:szCs w:val="22"/>
          <w:cs/>
        </w:rPr>
        <w:instrText xml:space="preserve">" </w:instrText>
      </w:r>
      <w:r w:rsidR="000F3BA7">
        <w:fldChar w:fldCharType="separate"/>
      </w:r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@</w:t>
      </w:r>
      <w:proofErr w:type="spellStart"/>
      <w:r w:rsidR="00153762" w:rsidRPr="00E70E2C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="000F3BA7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fldChar w:fldCharType="end"/>
      </w:r>
    </w:p>
    <w:p w:rsidR="002E3FCD" w:rsidRPr="00E70E2C" w:rsidRDefault="002E3FCD" w:rsidP="00153762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</w:p>
    <w:p w:rsidR="007E1B84" w:rsidRPr="00E70E2C" w:rsidRDefault="007E1B84" w:rsidP="00153762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32"/>
          <w:szCs w:val="32"/>
          <w:lang w:val="en-GB"/>
        </w:rPr>
      </w:pPr>
      <w:r w:rsidRPr="00E70E2C">
        <w:rPr>
          <w:rFonts w:asciiTheme="minorBidi" w:hAnsiTheme="minorBidi"/>
          <w:sz w:val="32"/>
          <w:szCs w:val="32"/>
          <w:cs/>
        </w:rPr>
        <w:t>*********************************************************</w:t>
      </w:r>
    </w:p>
    <w:p w:rsidR="00207A18" w:rsidRPr="00E70E2C" w:rsidRDefault="00207A18" w:rsidP="00153762">
      <w:pPr>
        <w:pStyle w:val="ListParagraph"/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E70E2C">
        <w:rPr>
          <w:rFonts w:asciiTheme="minorBidi" w:hAnsiTheme="minorBidi"/>
          <w:sz w:val="32"/>
          <w:szCs w:val="32"/>
          <w:cs/>
        </w:rPr>
        <w:t xml:space="preserve"> </w:t>
      </w:r>
    </w:p>
    <w:p w:rsidR="00153762" w:rsidRPr="00E70E2C" w:rsidRDefault="00153762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sectPr w:rsidR="00153762" w:rsidRPr="00E70E2C" w:rsidSect="00153762">
      <w:headerReference w:type="default" r:id="rId8"/>
      <w:pgSz w:w="11906" w:h="16838"/>
      <w:pgMar w:top="479" w:right="1133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BA7" w:rsidRDefault="000F3BA7" w:rsidP="007E1B84">
      <w:pPr>
        <w:spacing w:after="0" w:line="240" w:lineRule="auto"/>
      </w:pPr>
      <w:r>
        <w:separator/>
      </w:r>
    </w:p>
  </w:endnote>
  <w:endnote w:type="continuationSeparator" w:id="0">
    <w:p w:rsidR="000F3BA7" w:rsidRDefault="000F3BA7" w:rsidP="007E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BA7" w:rsidRDefault="000F3BA7" w:rsidP="007E1B84">
      <w:pPr>
        <w:spacing w:after="0" w:line="240" w:lineRule="auto"/>
      </w:pPr>
      <w:r>
        <w:separator/>
      </w:r>
    </w:p>
  </w:footnote>
  <w:footnote w:type="continuationSeparator" w:id="0">
    <w:p w:rsidR="000F3BA7" w:rsidRDefault="000F3BA7" w:rsidP="007E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DED" w:rsidRDefault="00153762" w:rsidP="00153762">
    <w:pPr>
      <w:pStyle w:val="Header"/>
      <w:tabs>
        <w:tab w:val="clear" w:pos="9026"/>
      </w:tabs>
      <w:ind w:right="-23"/>
      <w:jc w:val="right"/>
    </w:pPr>
    <w:r>
      <w:rPr>
        <w:noProof/>
      </w:rPr>
      <w:drawing>
        <wp:inline distT="0" distB="0" distL="0" distR="0" wp14:anchorId="0141F1A5" wp14:editId="59DFF180">
          <wp:extent cx="1841506" cy="929433"/>
          <wp:effectExtent l="0" t="0" r="4445" b="4445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506" cy="929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A5DED" w:rsidRPr="00174092">
      <w:rPr>
        <w:rFonts w:cs="Cordia New"/>
        <w:noProof/>
        <w:cs/>
      </w:rPr>
      <w:t xml:space="preserve"> </w:t>
    </w:r>
    <w:r w:rsidR="00BA5DED">
      <w:rPr>
        <w:rFonts w:cs="Cordia New"/>
        <w:cs/>
      </w:rPr>
      <w:t xml:space="preserve">                                               </w:t>
    </w:r>
  </w:p>
  <w:p w:rsidR="00BA5DED" w:rsidRDefault="00BA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BB4"/>
    <w:multiLevelType w:val="hybridMultilevel"/>
    <w:tmpl w:val="418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84"/>
    <w:rsid w:val="00005C99"/>
    <w:rsid w:val="000A6D02"/>
    <w:rsid w:val="000D0B20"/>
    <w:rsid w:val="000D3800"/>
    <w:rsid w:val="000F1628"/>
    <w:rsid w:val="000F3BA7"/>
    <w:rsid w:val="00116C01"/>
    <w:rsid w:val="00153762"/>
    <w:rsid w:val="00156534"/>
    <w:rsid w:val="001B588D"/>
    <w:rsid w:val="001C4DF6"/>
    <w:rsid w:val="001F1D86"/>
    <w:rsid w:val="00207A18"/>
    <w:rsid w:val="0021399C"/>
    <w:rsid w:val="00213F1B"/>
    <w:rsid w:val="002800DB"/>
    <w:rsid w:val="002A5827"/>
    <w:rsid w:val="002E3FCD"/>
    <w:rsid w:val="002F5687"/>
    <w:rsid w:val="0033724E"/>
    <w:rsid w:val="00352E9B"/>
    <w:rsid w:val="00354804"/>
    <w:rsid w:val="00373803"/>
    <w:rsid w:val="00382859"/>
    <w:rsid w:val="00405910"/>
    <w:rsid w:val="00480A13"/>
    <w:rsid w:val="004A445A"/>
    <w:rsid w:val="004B0D85"/>
    <w:rsid w:val="004C21AD"/>
    <w:rsid w:val="004D4A77"/>
    <w:rsid w:val="004E49B5"/>
    <w:rsid w:val="005501D7"/>
    <w:rsid w:val="00597EAB"/>
    <w:rsid w:val="005F1A43"/>
    <w:rsid w:val="00616436"/>
    <w:rsid w:val="00674454"/>
    <w:rsid w:val="006862CC"/>
    <w:rsid w:val="006A38D3"/>
    <w:rsid w:val="006A4278"/>
    <w:rsid w:val="006C5DCF"/>
    <w:rsid w:val="00724AEB"/>
    <w:rsid w:val="007279FE"/>
    <w:rsid w:val="00730A71"/>
    <w:rsid w:val="00734D55"/>
    <w:rsid w:val="007B5587"/>
    <w:rsid w:val="007E1B84"/>
    <w:rsid w:val="008054C5"/>
    <w:rsid w:val="00812E96"/>
    <w:rsid w:val="008747EC"/>
    <w:rsid w:val="008A5676"/>
    <w:rsid w:val="008B2264"/>
    <w:rsid w:val="008D7F3E"/>
    <w:rsid w:val="00911833"/>
    <w:rsid w:val="00911A4F"/>
    <w:rsid w:val="009146E9"/>
    <w:rsid w:val="0092059F"/>
    <w:rsid w:val="009437B9"/>
    <w:rsid w:val="0097294E"/>
    <w:rsid w:val="009767F7"/>
    <w:rsid w:val="00980966"/>
    <w:rsid w:val="009D0280"/>
    <w:rsid w:val="009D0DBE"/>
    <w:rsid w:val="009D4EAC"/>
    <w:rsid w:val="00AB2284"/>
    <w:rsid w:val="00AF7B56"/>
    <w:rsid w:val="00B03255"/>
    <w:rsid w:val="00B30DE3"/>
    <w:rsid w:val="00B71C9B"/>
    <w:rsid w:val="00B97BFA"/>
    <w:rsid w:val="00BA5DED"/>
    <w:rsid w:val="00BA640C"/>
    <w:rsid w:val="00BD0B86"/>
    <w:rsid w:val="00BE035B"/>
    <w:rsid w:val="00C05A03"/>
    <w:rsid w:val="00C235B3"/>
    <w:rsid w:val="00C409EE"/>
    <w:rsid w:val="00D232F6"/>
    <w:rsid w:val="00D253D9"/>
    <w:rsid w:val="00D34677"/>
    <w:rsid w:val="00D63F55"/>
    <w:rsid w:val="00E27DFB"/>
    <w:rsid w:val="00E57D87"/>
    <w:rsid w:val="00E70E2C"/>
    <w:rsid w:val="00E7366A"/>
    <w:rsid w:val="00E73EC4"/>
    <w:rsid w:val="00EE1E31"/>
    <w:rsid w:val="00F5052B"/>
    <w:rsid w:val="00F74FBA"/>
    <w:rsid w:val="00F8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A9919"/>
  <w15:chartTrackingRefBased/>
  <w15:docId w15:val="{BE4A1941-51C0-4159-BEC7-53AF25A6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B84"/>
  </w:style>
  <w:style w:type="paragraph" w:styleId="Footer">
    <w:name w:val="footer"/>
    <w:basedOn w:val="Normal"/>
    <w:link w:val="FooterChar"/>
    <w:uiPriority w:val="99"/>
    <w:unhideWhenUsed/>
    <w:rsid w:val="007E1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B84"/>
  </w:style>
  <w:style w:type="paragraph" w:styleId="ListParagraph">
    <w:name w:val="List Paragraph"/>
    <w:basedOn w:val="Normal"/>
    <w:uiPriority w:val="34"/>
    <w:qFormat/>
    <w:rsid w:val="007E1B84"/>
    <w:pPr>
      <w:ind w:left="720"/>
      <w:contextualSpacing/>
    </w:pPr>
  </w:style>
  <w:style w:type="character" w:styleId="Hyperlink">
    <w:name w:val="Hyperlink"/>
    <w:rsid w:val="0033724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echnicdusit.ac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Ratchava Sotanasub</cp:lastModifiedBy>
  <cp:revision>4</cp:revision>
  <dcterms:created xsi:type="dcterms:W3CDTF">2020-11-23T03:04:00Z</dcterms:created>
  <dcterms:modified xsi:type="dcterms:W3CDTF">2020-11-26T02:07:00Z</dcterms:modified>
</cp:coreProperties>
</file>